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A3756" w14:textId="37ECD343" w:rsidR="00097F43" w:rsidRDefault="00000000">
      <w:pPr>
        <w:pStyle w:val="Title"/>
      </w:pPr>
      <w:r>
        <w:rPr>
          <w:rFonts w:ascii="Aptos Display" w:hAnsi="Aptos Display"/>
        </w:rPr>
        <w:t>Mint Guidelines</w:t>
      </w:r>
      <w:r w:rsidR="00CA03D9">
        <w:rPr>
          <w:rFonts w:ascii="Aptos Display" w:hAnsi="Aptos Display"/>
        </w:rPr>
        <w:t xml:space="preserve"> </w:t>
      </w:r>
      <w:r w:rsidR="00CA03D9" w:rsidRPr="00CA03D9">
        <w:rPr>
          <w:rFonts w:ascii="Aptos Display" w:hAnsi="Aptos Display"/>
          <w:sz w:val="22"/>
        </w:rPr>
        <w:t>v.2026.09.17</w:t>
      </w:r>
    </w:p>
    <w:p w14:paraId="6CF9AEDD" w14:textId="77777777" w:rsidR="00097F43" w:rsidRDefault="00000000">
      <w:pPr>
        <w:spacing w:after="200"/>
      </w:pPr>
      <w:r>
        <w:rPr>
          <w:i/>
          <w:color w:val="646464"/>
          <w:sz w:val="22"/>
        </w:rPr>
        <w:t>A practical app-by-app reference for users already familiar with POS systems.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66"/>
      </w:tblGrid>
      <w:tr w:rsidR="00097F43" w14:paraId="07A3B5E4" w14:textId="77777777">
        <w:tc>
          <w:tcPr>
            <w:tcW w:w="10166" w:type="dxa"/>
            <w:shd w:val="clear" w:color="auto" w:fill="EAF2F8"/>
            <w:vAlign w:val="center"/>
          </w:tcPr>
          <w:p w14:paraId="41B63F35" w14:textId="77777777" w:rsidR="00097F43" w:rsidRDefault="00000000">
            <w:pPr>
              <w:spacing w:after="0"/>
            </w:pPr>
            <w:r>
              <w:rPr>
                <w:b/>
                <w:color w:val="1F4E79"/>
                <w:sz w:val="19"/>
              </w:rPr>
              <w:t xml:space="preserve">How to use this guide: </w:t>
            </w:r>
            <w:r>
              <w:rPr>
                <w:sz w:val="19"/>
              </w:rPr>
              <w:t>Work through the apps in the same order they appear on the Mint Home screen. Each section highlights the main functions and behaviors to review.</w:t>
            </w:r>
          </w:p>
        </w:tc>
      </w:tr>
    </w:tbl>
    <w:p w14:paraId="2E8592F1" w14:textId="77777777" w:rsidR="00097F43" w:rsidRDefault="00097F43">
      <w:pPr>
        <w:spacing w:after="0"/>
      </w:pPr>
    </w:p>
    <w:p w14:paraId="5562FA58" w14:textId="77777777" w:rsidR="00097F43" w:rsidRDefault="00000000">
      <w:pPr>
        <w:pStyle w:val="Heading1"/>
      </w:pPr>
      <w:r>
        <w:t>1. Dining</w:t>
      </w:r>
    </w:p>
    <w:p w14:paraId="512AF728" w14:textId="77777777" w:rsidR="00097F43" w:rsidRDefault="00000000">
      <w:pPr>
        <w:pStyle w:val="Heading2"/>
      </w:pPr>
      <w:r>
        <w:t>Edit Mode</w:t>
      </w:r>
    </w:p>
    <w:p w14:paraId="785896AA" w14:textId="77777777" w:rsidR="00097F43" w:rsidRDefault="00000000">
      <w:pPr>
        <w:pStyle w:val="ListBullet"/>
        <w:spacing w:after="30"/>
        <w:ind w:left="317" w:hanging="173"/>
      </w:pPr>
      <w:r>
        <w:t>Create dining groups such as Patio, Hall, Party Room, etc.</w:t>
      </w:r>
    </w:p>
    <w:p w14:paraId="7998EF7D" w14:textId="77777777" w:rsidR="00097F43" w:rsidRDefault="00000000">
      <w:pPr>
        <w:pStyle w:val="ListBullet"/>
        <w:spacing w:after="30"/>
        <w:ind w:left="317" w:hanging="173"/>
      </w:pPr>
      <w:r>
        <w:t>Add dining tables for customer seating and choose from the available table styles.</w:t>
      </w:r>
    </w:p>
    <w:p w14:paraId="7B2898CD" w14:textId="77777777" w:rsidR="00097F43" w:rsidRDefault="00000000">
      <w:pPr>
        <w:pStyle w:val="Heading2"/>
      </w:pPr>
      <w:r>
        <w:t>Use Mode</w:t>
      </w:r>
    </w:p>
    <w:p w14:paraId="5F7ADD31" w14:textId="77777777" w:rsidR="00097F43" w:rsidRDefault="00000000">
      <w:pPr>
        <w:pStyle w:val="ListBullet"/>
        <w:spacing w:after="30"/>
        <w:ind w:left="317" w:hanging="173"/>
      </w:pPr>
      <w:r>
        <w:t>Open an available table and add items to the table order.</w:t>
      </w:r>
    </w:p>
    <w:p w14:paraId="07849039" w14:textId="77777777" w:rsidR="00097F43" w:rsidRDefault="00000000">
      <w:pPr>
        <w:pStyle w:val="ListBullet"/>
        <w:spacing w:after="30"/>
        <w:ind w:left="317" w:hanging="173"/>
      </w:pPr>
      <w:r>
        <w:t>Reopen an occupied table and add additional items.</w:t>
      </w:r>
    </w:p>
    <w:p w14:paraId="039D9202" w14:textId="77777777" w:rsidR="00097F43" w:rsidRDefault="00000000">
      <w:pPr>
        <w:pStyle w:val="ListBullet"/>
        <w:spacing w:after="30"/>
        <w:ind w:left="317" w:hanging="173"/>
      </w:pPr>
      <w:r>
        <w:t>Move an order to another table.</w:t>
      </w:r>
    </w:p>
    <w:p w14:paraId="4EF70C26" w14:textId="77777777" w:rsidR="00097F43" w:rsidRDefault="00000000">
      <w:pPr>
        <w:pStyle w:val="ListBullet"/>
        <w:spacing w:after="30"/>
        <w:ind w:left="317" w:hanging="173"/>
      </w:pPr>
      <w:r>
        <w:t>Merge an order into another table.</w:t>
      </w:r>
    </w:p>
    <w:p w14:paraId="7699FB32" w14:textId="77777777" w:rsidR="00097F43" w:rsidRDefault="00000000">
      <w:pPr>
        <w:pStyle w:val="ListBullet"/>
        <w:spacing w:after="30"/>
        <w:ind w:left="317" w:hanging="173"/>
      </w:pPr>
      <w:r>
        <w:t>Change the server.</w:t>
      </w:r>
    </w:p>
    <w:p w14:paraId="0C46B4DD" w14:textId="77777777" w:rsidR="00097F43" w:rsidRDefault="00000000">
      <w:pPr>
        <w:pStyle w:val="ListBullet"/>
        <w:spacing w:after="30"/>
        <w:ind w:left="317" w:hanging="173"/>
      </w:pPr>
      <w:r>
        <w:t>Close the table and verify that it becomes available again.</w:t>
      </w:r>
    </w:p>
    <w:p w14:paraId="0F9533F7" w14:textId="77777777" w:rsidR="00097F43" w:rsidRDefault="00000000">
      <w:pPr>
        <w:pStyle w:val="ListBullet"/>
        <w:spacing w:after="30"/>
        <w:ind w:left="317" w:hanging="173"/>
      </w:pPr>
      <w:r>
        <w:t>Try opening the same table from two stations.</w:t>
      </w:r>
    </w:p>
    <w:p w14:paraId="69F74E9D" w14:textId="77777777" w:rsidR="00097F43" w:rsidRDefault="00000000">
      <w:pPr>
        <w:pStyle w:val="ListBullet"/>
        <w:spacing w:after="30"/>
        <w:ind w:left="317" w:hanging="173"/>
      </w:pPr>
      <w:r>
        <w:t>Verify that table-status changes appear on another station.</w:t>
      </w:r>
    </w:p>
    <w:p w14:paraId="4F8FCC9A" w14:textId="77777777" w:rsidR="00097F43" w:rsidRDefault="00000000">
      <w:pPr>
        <w:pStyle w:val="Heading1"/>
      </w:pPr>
      <w:r>
        <w:t>2. Sales</w:t>
      </w:r>
    </w:p>
    <w:p w14:paraId="5AA91B8B" w14:textId="77777777" w:rsidR="00097F43" w:rsidRDefault="00000000">
      <w:pPr>
        <w:pStyle w:val="Heading2"/>
      </w:pPr>
      <w:r>
        <w:t>Sales Screen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66"/>
      </w:tblGrid>
      <w:tr w:rsidR="00097F43" w14:paraId="21EDA8C8" w14:textId="77777777">
        <w:tc>
          <w:tcPr>
            <w:tcW w:w="10166" w:type="dxa"/>
            <w:shd w:val="clear" w:color="auto" w:fill="EAF2F8"/>
            <w:vAlign w:val="center"/>
          </w:tcPr>
          <w:p w14:paraId="2492770B" w14:textId="77777777" w:rsidR="00097F43" w:rsidRDefault="00000000">
            <w:pPr>
              <w:spacing w:after="0"/>
            </w:pPr>
            <w:r>
              <w:rPr>
                <w:b/>
                <w:color w:val="1F4E79"/>
                <w:sz w:val="19"/>
              </w:rPr>
              <w:t xml:space="preserve">Void or Refund: </w:t>
            </w:r>
            <w:r>
              <w:rPr>
                <w:sz w:val="19"/>
              </w:rPr>
              <w:t>This option appears only when a receipt is recalled from the Orders app. If the order was created by the logged-in user and is still in the same shift in which it was created, it can be voided; otherwise, it can only be refunded. Void/Refund reverses the payment. Cash and External Card payments are reversed in Mint. Integrated credit-card payments are voided before batch settlement or refunded after settlement. If a refund is required, the credit card must be present.</w:t>
            </w:r>
          </w:p>
        </w:tc>
      </w:tr>
    </w:tbl>
    <w:p w14:paraId="3570B495" w14:textId="77777777" w:rsidR="00097F43" w:rsidRDefault="00097F43">
      <w:pPr>
        <w:spacing w:after="0"/>
      </w:pPr>
    </w:p>
    <w:p w14:paraId="3FCC8D3F" w14:textId="77777777" w:rsidR="00097F43" w:rsidRDefault="00000000">
      <w:pPr>
        <w:pStyle w:val="ListBullet"/>
        <w:spacing w:after="30"/>
        <w:ind w:left="317" w:hanging="173"/>
      </w:pPr>
      <w:r>
        <w:t>Print or reprint a receipt.</w:t>
      </w:r>
    </w:p>
    <w:p w14:paraId="255390EA" w14:textId="77777777" w:rsidR="00097F43" w:rsidRDefault="00000000">
      <w:pPr>
        <w:pStyle w:val="ListBullet"/>
        <w:spacing w:after="30"/>
        <w:ind w:left="317" w:hanging="173"/>
      </w:pPr>
      <w:r>
        <w:t>Apply a percentage discount.</w:t>
      </w:r>
    </w:p>
    <w:p w14:paraId="11EB317C" w14:textId="77777777" w:rsidR="00097F43" w:rsidRDefault="00000000">
      <w:pPr>
        <w:pStyle w:val="ListBullet"/>
        <w:spacing w:after="30"/>
        <w:ind w:left="317" w:hanging="173"/>
      </w:pPr>
      <w:r>
        <w:t>Apply a fixed-amount discount.</w:t>
      </w:r>
    </w:p>
    <w:p w14:paraId="06D618AC" w14:textId="77777777" w:rsidR="00097F43" w:rsidRDefault="00000000">
      <w:pPr>
        <w:pStyle w:val="ListBullet"/>
        <w:spacing w:after="30"/>
        <w:ind w:left="317" w:hanging="173"/>
      </w:pPr>
      <w:r>
        <w:t>Add a tax-exempt or non-taxable item.</w:t>
      </w:r>
    </w:p>
    <w:p w14:paraId="5E7D41EB" w14:textId="77777777" w:rsidR="00097F43" w:rsidRDefault="00000000">
      <w:pPr>
        <w:pStyle w:val="ListBullet"/>
        <w:spacing w:after="30"/>
        <w:ind w:left="317" w:hanging="173"/>
      </w:pPr>
      <w:r>
        <w:t>Hold an order.</w:t>
      </w:r>
    </w:p>
    <w:p w14:paraId="0656C07F" w14:textId="77777777" w:rsidR="00097F43" w:rsidRDefault="00000000">
      <w:pPr>
        <w:pStyle w:val="ListBullet"/>
        <w:spacing w:after="30"/>
        <w:ind w:left="317" w:hanging="173"/>
      </w:pPr>
      <w:r>
        <w:t>Recall a held order.</w:t>
      </w:r>
    </w:p>
    <w:p w14:paraId="49237FBC" w14:textId="77777777" w:rsidR="00097F43" w:rsidRDefault="00000000">
      <w:pPr>
        <w:pStyle w:val="ListBullet"/>
        <w:spacing w:after="30"/>
        <w:ind w:left="317" w:hanging="173"/>
      </w:pPr>
      <w:r>
        <w:t>Open the cash drawer.</w:t>
      </w:r>
    </w:p>
    <w:p w14:paraId="71E82097" w14:textId="77777777" w:rsidR="00097F43" w:rsidRDefault="00000000">
      <w:pPr>
        <w:pStyle w:val="Heading2"/>
      </w:pPr>
      <w:r>
        <w:t>Split Screen</w:t>
      </w:r>
    </w:p>
    <w:p w14:paraId="71374421" w14:textId="77777777" w:rsidR="00097F43" w:rsidRDefault="00000000">
      <w:pPr>
        <w:pStyle w:val="ListBullet"/>
        <w:spacing w:after="30"/>
        <w:ind w:left="317" w:hanging="173"/>
      </w:pPr>
      <w:r>
        <w:t>Add checks and move items between checks.</w:t>
      </w:r>
    </w:p>
    <w:p w14:paraId="703D88D1" w14:textId="77777777" w:rsidR="00097F43" w:rsidRDefault="00000000">
      <w:pPr>
        <w:pStyle w:val="ListBullet"/>
        <w:spacing w:after="30"/>
        <w:ind w:left="317" w:hanging="173"/>
      </w:pPr>
      <w:r>
        <w:t>Split an item evenly among checks.</w:t>
      </w:r>
    </w:p>
    <w:p w14:paraId="03B6AA3F" w14:textId="77777777" w:rsidR="00097F43" w:rsidRDefault="00000000">
      <w:pPr>
        <w:pStyle w:val="Heading2"/>
      </w:pPr>
      <w:r>
        <w:lastRenderedPageBreak/>
        <w:t>Modifier Screen</w:t>
      </w:r>
    </w:p>
    <w:p w14:paraId="11ADF128" w14:textId="77777777" w:rsidR="00097F43" w:rsidRDefault="00000000">
      <w:pPr>
        <w:pStyle w:val="ListBullet"/>
        <w:spacing w:after="30"/>
        <w:ind w:left="317" w:hanging="173"/>
      </w:pPr>
      <w:r>
        <w:t>Add modifiers.</w:t>
      </w:r>
    </w:p>
    <w:p w14:paraId="59093CD5" w14:textId="77777777" w:rsidR="00097F43" w:rsidRDefault="00000000">
      <w:pPr>
        <w:pStyle w:val="Heading2"/>
      </w:pPr>
      <w:r>
        <w:t>Advanced Modifier Screen</w:t>
      </w:r>
    </w:p>
    <w:p w14:paraId="526FA526" w14:textId="77777777" w:rsidR="00097F43" w:rsidRDefault="00000000">
      <w:pPr>
        <w:pStyle w:val="ListBullet"/>
        <w:spacing w:after="30"/>
        <w:ind w:left="317" w:hanging="173"/>
      </w:pPr>
      <w:r>
        <w:t>Change quantity.</w:t>
      </w:r>
    </w:p>
    <w:p w14:paraId="201F809E" w14:textId="77777777" w:rsidR="00097F43" w:rsidRDefault="00000000">
      <w:pPr>
        <w:pStyle w:val="ListBullet"/>
        <w:spacing w:after="30"/>
        <w:ind w:left="317" w:hanging="173"/>
      </w:pPr>
      <w:r>
        <w:t>Remove an item.</w:t>
      </w:r>
    </w:p>
    <w:p w14:paraId="7395F0C2" w14:textId="77777777" w:rsidR="00097F43" w:rsidRDefault="00000000">
      <w:pPr>
        <w:pStyle w:val="Heading2"/>
      </w:pPr>
      <w:r>
        <w:t>Pay Screen</w:t>
      </w:r>
    </w:p>
    <w:p w14:paraId="5A4227A1" w14:textId="77777777" w:rsidR="00097F43" w:rsidRDefault="00000000">
      <w:pPr>
        <w:pStyle w:val="ListBullet"/>
        <w:spacing w:after="30"/>
        <w:ind w:left="317" w:hanging="173"/>
      </w:pPr>
      <w:r>
        <w:t>Use multiple payment types (split tender) on one check.</w:t>
      </w:r>
    </w:p>
    <w:p w14:paraId="36F72DB8" w14:textId="77777777" w:rsidR="00097F43" w:rsidRDefault="00000000">
      <w:pPr>
        <w:pStyle w:val="ListBullet"/>
        <w:spacing w:after="30"/>
        <w:ind w:left="317" w:hanging="173"/>
      </w:pPr>
      <w:r>
        <w:t>Pay with cash.</w:t>
      </w:r>
    </w:p>
    <w:p w14:paraId="43A1CAB4" w14:textId="77777777" w:rsidR="00097F43" w:rsidRDefault="00000000">
      <w:pPr>
        <w:pStyle w:val="ListBullet"/>
        <w:spacing w:after="30"/>
        <w:ind w:left="317" w:hanging="173"/>
      </w:pPr>
      <w:r>
        <w:t>Pay with credit card.</w:t>
      </w:r>
    </w:p>
    <w:p w14:paraId="30EA3395" w14:textId="77777777" w:rsidR="00097F43" w:rsidRDefault="00000000">
      <w:pPr>
        <w:pStyle w:val="ListBullet"/>
        <w:spacing w:after="30"/>
        <w:ind w:left="317" w:hanging="173"/>
      </w:pPr>
      <w:r>
        <w:t>Verify change due and payment totals.</w:t>
      </w:r>
    </w:p>
    <w:p w14:paraId="23C9ACF4" w14:textId="77777777" w:rsidR="00097F43" w:rsidRDefault="00000000">
      <w:pPr>
        <w:pStyle w:val="Heading1"/>
      </w:pPr>
      <w:r>
        <w:t>3. Shift</w:t>
      </w:r>
    </w:p>
    <w:p w14:paraId="0AFCCD9B" w14:textId="77777777" w:rsidR="00097F43" w:rsidRDefault="00000000">
      <w:pPr>
        <w:pStyle w:val="ListBullet"/>
        <w:spacing w:after="30"/>
        <w:ind w:left="317" w:hanging="173"/>
      </w:pPr>
      <w:r>
        <w:t>Open a shift and enter beginning cash.</w:t>
      </w:r>
    </w:p>
    <w:p w14:paraId="1F68794B" w14:textId="77777777" w:rsidR="00097F43" w:rsidRDefault="00000000">
      <w:pPr>
        <w:pStyle w:val="ListBullet"/>
        <w:spacing w:after="30"/>
        <w:ind w:left="317" w:hanging="173"/>
      </w:pPr>
      <w:r>
        <w:t>Count cash and close the shift.</w:t>
      </w:r>
    </w:p>
    <w:p w14:paraId="0601FEC0" w14:textId="77777777" w:rsidR="00097F43" w:rsidRDefault="00000000">
      <w:pPr>
        <w:pStyle w:val="ListBullet"/>
        <w:spacing w:after="30"/>
        <w:ind w:left="317" w:hanging="173"/>
      </w:pPr>
      <w:r>
        <w:t>Verify the over/short calculation.</w:t>
      </w:r>
    </w:p>
    <w:p w14:paraId="1596D0B0" w14:textId="77777777" w:rsidR="00097F43" w:rsidRDefault="00000000">
      <w:pPr>
        <w:pStyle w:val="ListBullet"/>
        <w:spacing w:after="30"/>
        <w:ind w:left="317" w:hanging="173"/>
      </w:pPr>
      <w:r>
        <w:t>Verify that another station sees the correct shift status.</w:t>
      </w:r>
    </w:p>
    <w:p w14:paraId="55D0A79C" w14:textId="77777777" w:rsidR="00097F43" w:rsidRDefault="00000000">
      <w:pPr>
        <w:pStyle w:val="ListBullet"/>
        <w:spacing w:after="30"/>
        <w:ind w:left="317" w:hanging="173"/>
      </w:pPr>
      <w:r>
        <w:t>Compare Station Banking with Server Banking.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66"/>
      </w:tblGrid>
      <w:tr w:rsidR="00097F43" w14:paraId="5CC746FA" w14:textId="77777777">
        <w:tc>
          <w:tcPr>
            <w:tcW w:w="10166" w:type="dxa"/>
            <w:shd w:val="clear" w:color="auto" w:fill="EAF2F8"/>
            <w:vAlign w:val="center"/>
          </w:tcPr>
          <w:p w14:paraId="40BAE3F0" w14:textId="77777777" w:rsidR="00097F43" w:rsidRDefault="00000000">
            <w:pPr>
              <w:spacing w:after="0"/>
            </w:pPr>
            <w:r>
              <w:rPr>
                <w:b/>
                <w:color w:val="1F4E79"/>
                <w:sz w:val="19"/>
              </w:rPr>
              <w:t xml:space="preserve">Requirement: </w:t>
            </w:r>
            <w:r>
              <w:rPr>
                <w:sz w:val="19"/>
              </w:rPr>
              <w:t>A shift must be open before Sales can be used.</w:t>
            </w:r>
          </w:p>
        </w:tc>
      </w:tr>
    </w:tbl>
    <w:p w14:paraId="63FAC806" w14:textId="77777777" w:rsidR="00097F43" w:rsidRDefault="00097F43">
      <w:pPr>
        <w:spacing w:after="0"/>
      </w:pPr>
    </w:p>
    <w:p w14:paraId="26D87AE7" w14:textId="77777777" w:rsidR="00097F43" w:rsidRDefault="00000000">
      <w:pPr>
        <w:pStyle w:val="Heading1"/>
      </w:pPr>
      <w:r>
        <w:t>4. Timecard</w:t>
      </w:r>
    </w:p>
    <w:p w14:paraId="59EFB8E6" w14:textId="77777777" w:rsidR="00097F43" w:rsidRDefault="00000000">
      <w:pPr>
        <w:pStyle w:val="ListBullet"/>
        <w:spacing w:after="30"/>
        <w:ind w:left="317" w:hanging="173"/>
      </w:pPr>
      <w:r>
        <w:t>Clock an employee in.</w:t>
      </w:r>
    </w:p>
    <w:p w14:paraId="5C95263F" w14:textId="77777777" w:rsidR="00097F43" w:rsidRDefault="00000000">
      <w:pPr>
        <w:pStyle w:val="ListBullet"/>
        <w:spacing w:after="30"/>
        <w:ind w:left="317" w:hanging="173"/>
      </w:pPr>
      <w:r>
        <w:t>Clock an employee out.</w:t>
      </w:r>
    </w:p>
    <w:p w14:paraId="60E91ECB" w14:textId="77777777" w:rsidR="00097F43" w:rsidRDefault="00000000">
      <w:pPr>
        <w:pStyle w:val="ListBullet"/>
        <w:spacing w:after="30"/>
        <w:ind w:left="317" w:hanging="173"/>
      </w:pPr>
      <w:r>
        <w:t>Start a break.</w:t>
      </w:r>
    </w:p>
    <w:p w14:paraId="6A4F3EC4" w14:textId="77777777" w:rsidR="00097F43" w:rsidRDefault="00000000">
      <w:pPr>
        <w:pStyle w:val="ListBullet"/>
        <w:spacing w:after="30"/>
        <w:ind w:left="317" w:hanging="173"/>
      </w:pPr>
      <w:r>
        <w:t>End a break.</w:t>
      </w:r>
    </w:p>
    <w:p w14:paraId="7D27CA0E" w14:textId="77777777" w:rsidR="00097F43" w:rsidRDefault="00000000">
      <w:pPr>
        <w:pStyle w:val="ListBullet"/>
        <w:spacing w:after="30"/>
        <w:ind w:left="317" w:hanging="173"/>
      </w:pPr>
      <w:r>
        <w:t>Use the 10-Minute Break function.</w:t>
      </w:r>
    </w:p>
    <w:p w14:paraId="7A7F67A7" w14:textId="77777777" w:rsidR="00097F43" w:rsidRDefault="00000000">
      <w:pPr>
        <w:pStyle w:val="ListBullet"/>
        <w:spacing w:after="30"/>
        <w:ind w:left="317" w:hanging="173"/>
      </w:pPr>
      <w:r>
        <w:t>Try clocking in twice.</w:t>
      </w:r>
    </w:p>
    <w:p w14:paraId="04B87984" w14:textId="77777777" w:rsidR="00097F43" w:rsidRDefault="00000000">
      <w:pPr>
        <w:pStyle w:val="ListBullet"/>
        <w:spacing w:after="30"/>
        <w:ind w:left="317" w:hanging="173"/>
      </w:pPr>
      <w:r>
        <w:t>Try clocking out when not clocked in.</w:t>
      </w:r>
    </w:p>
    <w:p w14:paraId="341A7C91" w14:textId="77777777" w:rsidR="00097F43" w:rsidRDefault="00000000">
      <w:pPr>
        <w:pStyle w:val="ListBullet"/>
        <w:spacing w:after="30"/>
        <w:ind w:left="317" w:hanging="173"/>
      </w:pPr>
      <w:r>
        <w:t>Try starting a break when not clocked in.</w:t>
      </w:r>
    </w:p>
    <w:p w14:paraId="7729A8AE" w14:textId="77777777" w:rsidR="00097F43" w:rsidRDefault="00000000">
      <w:pPr>
        <w:pStyle w:val="ListBullet"/>
        <w:spacing w:after="30"/>
        <w:ind w:left="317" w:hanging="173"/>
      </w:pPr>
      <w:r>
        <w:t>Verify timecard activity from another station.</w:t>
      </w:r>
    </w:p>
    <w:p w14:paraId="14390B88" w14:textId="77777777" w:rsidR="00097F43" w:rsidRDefault="00000000">
      <w:pPr>
        <w:pStyle w:val="Heading1"/>
      </w:pPr>
      <w:r>
        <w:t>5. Orders</w:t>
      </w:r>
    </w:p>
    <w:p w14:paraId="6B7C1EAB" w14:textId="77777777" w:rsidR="00097F43" w:rsidRDefault="00000000">
      <w:pPr>
        <w:pStyle w:val="ListBullet"/>
        <w:spacing w:after="30"/>
        <w:ind w:left="317" w:hanging="173"/>
      </w:pPr>
      <w:r>
        <w:t>Find today's orders.</w:t>
      </w:r>
    </w:p>
    <w:p w14:paraId="13B18427" w14:textId="77777777" w:rsidR="00097F43" w:rsidRDefault="00000000">
      <w:pPr>
        <w:pStyle w:val="ListBullet"/>
        <w:spacing w:after="30"/>
        <w:ind w:left="317" w:hanging="173"/>
      </w:pPr>
      <w:r>
        <w:t>Search or filter by date.</w:t>
      </w:r>
    </w:p>
    <w:p w14:paraId="1C2793BA" w14:textId="77777777" w:rsidR="00097F43" w:rsidRDefault="00000000">
      <w:pPr>
        <w:pStyle w:val="ListBullet"/>
        <w:spacing w:after="30"/>
        <w:ind w:left="317" w:hanging="173"/>
      </w:pPr>
      <w:r>
        <w:t>Search by order number.</w:t>
      </w:r>
    </w:p>
    <w:p w14:paraId="355B0BF4" w14:textId="77777777" w:rsidR="00097F43" w:rsidRDefault="00000000">
      <w:pPr>
        <w:pStyle w:val="ListBullet"/>
        <w:spacing w:after="30"/>
        <w:ind w:left="317" w:hanging="173"/>
      </w:pPr>
      <w:r>
        <w:t>Open an existing order.</w:t>
      </w:r>
    </w:p>
    <w:p w14:paraId="00E67120" w14:textId="77777777" w:rsidR="00097F43" w:rsidRDefault="00000000">
      <w:pPr>
        <w:pStyle w:val="ListBullet"/>
        <w:spacing w:after="30"/>
        <w:ind w:left="317" w:hanging="173"/>
      </w:pPr>
      <w:r>
        <w:t>View order details.</w:t>
      </w:r>
    </w:p>
    <w:p w14:paraId="238E982B" w14:textId="77777777" w:rsidR="00097F43" w:rsidRDefault="00000000">
      <w:pPr>
        <w:pStyle w:val="ListBullet"/>
        <w:spacing w:after="30"/>
        <w:ind w:left="317" w:hanging="173"/>
      </w:pPr>
      <w:r>
        <w:t>Reprint a receipt.</w:t>
      </w:r>
    </w:p>
    <w:p w14:paraId="30705E4C" w14:textId="77777777" w:rsidR="00097F43" w:rsidRDefault="00000000">
      <w:pPr>
        <w:pStyle w:val="ListBullet"/>
        <w:spacing w:after="30"/>
        <w:ind w:left="317" w:hanging="173"/>
      </w:pPr>
      <w:r>
        <w:t>Void an eligible order.</w:t>
      </w:r>
    </w:p>
    <w:p w14:paraId="61DE632F" w14:textId="77777777" w:rsidR="00097F43" w:rsidRDefault="00000000">
      <w:pPr>
        <w:pStyle w:val="ListBullet"/>
        <w:spacing w:after="30"/>
        <w:ind w:left="317" w:hanging="173"/>
      </w:pPr>
      <w:r>
        <w:t>Refund an eligible order.</w:t>
      </w:r>
    </w:p>
    <w:p w14:paraId="2B8FF4E7" w14:textId="77777777" w:rsidR="00097F43" w:rsidRDefault="00000000">
      <w:pPr>
        <w:pStyle w:val="ListBullet"/>
        <w:spacing w:after="30"/>
        <w:ind w:left="317" w:hanging="173"/>
      </w:pPr>
      <w:r>
        <w:t>Verify payment information.</w:t>
      </w:r>
    </w:p>
    <w:p w14:paraId="4CB31696" w14:textId="77777777" w:rsidR="00097F43" w:rsidRDefault="00000000">
      <w:pPr>
        <w:pStyle w:val="ListBullet"/>
        <w:spacing w:after="30"/>
        <w:ind w:left="317" w:hanging="173"/>
      </w:pPr>
      <w:r>
        <w:t>Verify dining/table information.</w:t>
      </w:r>
    </w:p>
    <w:p w14:paraId="0D765C13" w14:textId="77777777" w:rsidR="00097F43" w:rsidRDefault="00000000">
      <w:pPr>
        <w:pStyle w:val="ListBullet"/>
        <w:spacing w:after="30"/>
        <w:ind w:left="317" w:hanging="173"/>
      </w:pPr>
      <w:r>
        <w:lastRenderedPageBreak/>
        <w:t>Confirm that completed orders cannot be accidentally edited.</w:t>
      </w:r>
    </w:p>
    <w:p w14:paraId="10B707BE" w14:textId="77777777" w:rsidR="00097F43" w:rsidRDefault="00000000">
      <w:pPr>
        <w:pStyle w:val="Heading1"/>
      </w:pPr>
      <w:r>
        <w:t>6. Credit Cards</w:t>
      </w:r>
    </w:p>
    <w:p w14:paraId="58B0B866" w14:textId="77777777" w:rsidR="00097F43" w:rsidRDefault="00000000">
      <w:pPr>
        <w:pStyle w:val="ListBullet"/>
        <w:spacing w:after="30"/>
        <w:ind w:left="317" w:hanging="173"/>
      </w:pPr>
      <w:r>
        <w:t>View current credit-card transactions.</w:t>
      </w:r>
    </w:p>
    <w:p w14:paraId="0E9EF9A0" w14:textId="77777777" w:rsidR="00097F43" w:rsidRDefault="00000000">
      <w:pPr>
        <w:pStyle w:val="ListBullet"/>
        <w:spacing w:after="30"/>
        <w:ind w:left="317" w:hanging="173"/>
      </w:pPr>
      <w:r>
        <w:t>Verify approved transaction details.</w:t>
      </w:r>
    </w:p>
    <w:p w14:paraId="03DB1711" w14:textId="77777777" w:rsidR="00097F43" w:rsidRDefault="00000000">
      <w:pPr>
        <w:pStyle w:val="ListBullet"/>
        <w:spacing w:after="30"/>
        <w:ind w:left="317" w:hanging="173"/>
      </w:pPr>
      <w:r>
        <w:t>Verify declined-transaction handling.</w:t>
      </w:r>
    </w:p>
    <w:p w14:paraId="0710938A" w14:textId="77777777" w:rsidR="00097F43" w:rsidRDefault="00000000">
      <w:pPr>
        <w:pStyle w:val="ListBullet"/>
        <w:spacing w:after="30"/>
        <w:ind w:left="317" w:hanging="173"/>
      </w:pPr>
      <w:r>
        <w:t>Void a card transaction.</w:t>
      </w:r>
    </w:p>
    <w:p w14:paraId="21F8B6A1" w14:textId="77777777" w:rsidR="00097F43" w:rsidRDefault="00000000">
      <w:pPr>
        <w:pStyle w:val="ListBullet"/>
        <w:spacing w:after="30"/>
        <w:ind w:left="317" w:hanging="173"/>
      </w:pPr>
      <w:r>
        <w:t>Refund a card transaction.</w:t>
      </w:r>
    </w:p>
    <w:p w14:paraId="5D82F961" w14:textId="77777777" w:rsidR="00097F43" w:rsidRDefault="00000000">
      <w:pPr>
        <w:pStyle w:val="ListBullet"/>
        <w:spacing w:after="30"/>
        <w:ind w:left="317" w:hanging="173"/>
      </w:pPr>
      <w:r>
        <w:t>Verify batch information.</w:t>
      </w:r>
    </w:p>
    <w:p w14:paraId="04A5F59A" w14:textId="77777777" w:rsidR="00097F43" w:rsidRDefault="00000000">
      <w:pPr>
        <w:pStyle w:val="ListBullet"/>
        <w:spacing w:after="30"/>
        <w:ind w:left="317" w:hanging="173"/>
      </w:pPr>
      <w:r>
        <w:t>Close/settle the batch.</w:t>
      </w:r>
    </w:p>
    <w:p w14:paraId="6DCBD5FB" w14:textId="77777777" w:rsidR="00097F43" w:rsidRDefault="00000000">
      <w:pPr>
        <w:pStyle w:val="ListBullet"/>
        <w:spacing w:after="30"/>
        <w:ind w:left="317" w:hanging="173"/>
      </w:pPr>
      <w:r>
        <w:t>Confirm that Mint totals match the terminal/processor totals.</w:t>
      </w:r>
    </w:p>
    <w:p w14:paraId="3FDCF180" w14:textId="77777777" w:rsidR="00097F43" w:rsidRDefault="00000000">
      <w:pPr>
        <w:pStyle w:val="Heading1"/>
      </w:pPr>
      <w:r>
        <w:t>7. Inventory</w:t>
      </w:r>
    </w:p>
    <w:p w14:paraId="1A2983F5" w14:textId="77777777" w:rsidR="00097F43" w:rsidRDefault="00000000">
      <w:pPr>
        <w:pStyle w:val="ListBullet"/>
        <w:spacing w:after="30"/>
        <w:ind w:left="317" w:hanging="173"/>
      </w:pPr>
      <w:r>
        <w:t>View inventory items and quantities.</w:t>
      </w:r>
    </w:p>
    <w:p w14:paraId="45B81A48" w14:textId="77777777" w:rsidR="00097F43" w:rsidRDefault="00000000">
      <w:pPr>
        <w:pStyle w:val="ListBullet"/>
        <w:spacing w:after="30"/>
        <w:ind w:left="317" w:hanging="173"/>
      </w:pPr>
      <w:r>
        <w:t>Assign inventory information to menu items.</w:t>
      </w:r>
    </w:p>
    <w:p w14:paraId="42D5128C" w14:textId="77777777" w:rsidR="00097F43" w:rsidRDefault="00000000">
      <w:pPr>
        <w:pStyle w:val="ListBullet"/>
        <w:spacing w:after="30"/>
        <w:ind w:left="317" w:hanging="173"/>
      </w:pPr>
      <w:r>
        <w:t>Enter or change quantity on hand.</w:t>
      </w:r>
    </w:p>
    <w:p w14:paraId="03356F43" w14:textId="77777777" w:rsidR="00097F43" w:rsidRDefault="00000000">
      <w:pPr>
        <w:pStyle w:val="ListBullet"/>
        <w:spacing w:after="30"/>
        <w:ind w:left="317" w:hanging="173"/>
      </w:pPr>
      <w:r>
        <w:t>Receive/add inventory.</w:t>
      </w:r>
    </w:p>
    <w:p w14:paraId="33FA0E1F" w14:textId="77777777" w:rsidR="00097F43" w:rsidRDefault="00000000">
      <w:pPr>
        <w:pStyle w:val="ListBullet"/>
        <w:spacing w:after="30"/>
        <w:ind w:left="317" w:hanging="173"/>
      </w:pPr>
      <w:r>
        <w:t>Record an adjustment or waste.</w:t>
      </w:r>
    </w:p>
    <w:p w14:paraId="1AFC7842" w14:textId="77777777" w:rsidR="00097F43" w:rsidRDefault="00000000">
      <w:pPr>
        <w:pStyle w:val="ListBullet"/>
        <w:spacing w:after="30"/>
        <w:ind w:left="317" w:hanging="173"/>
      </w:pPr>
      <w:r>
        <w:t>Verify that selling an item affects inventory where applicable.</w:t>
      </w:r>
    </w:p>
    <w:p w14:paraId="629E40E9" w14:textId="77777777" w:rsidR="00097F43" w:rsidRDefault="00000000">
      <w:pPr>
        <w:pStyle w:val="ListBullet"/>
        <w:spacing w:after="30"/>
        <w:ind w:left="317" w:hanging="173"/>
      </w:pPr>
      <w:r>
        <w:t>View low-stock items.</w:t>
      </w:r>
    </w:p>
    <w:p w14:paraId="6C2D08AD" w14:textId="77777777" w:rsidR="00097F43" w:rsidRDefault="00000000">
      <w:pPr>
        <w:pStyle w:val="ListBullet"/>
        <w:spacing w:after="30"/>
        <w:ind w:left="317" w:hanging="173"/>
      </w:pPr>
      <w:r>
        <w:t>Verify inventory reports and totals.</w:t>
      </w:r>
    </w:p>
    <w:p w14:paraId="16B2D37B" w14:textId="77777777" w:rsidR="00097F43" w:rsidRDefault="00000000">
      <w:pPr>
        <w:pStyle w:val="Heading1"/>
      </w:pPr>
      <w:r>
        <w:t>8. Menu</w:t>
      </w:r>
    </w:p>
    <w:p w14:paraId="6567C842" w14:textId="77777777" w:rsidR="00097F43" w:rsidRDefault="00000000">
      <w:pPr>
        <w:pStyle w:val="ListBullet"/>
        <w:spacing w:after="30"/>
        <w:ind w:left="317" w:hanging="173"/>
      </w:pPr>
      <w:r>
        <w:t>Create a menu group and edit the group name.</w:t>
      </w:r>
    </w:p>
    <w:p w14:paraId="597A7D1E" w14:textId="77777777" w:rsidR="00097F43" w:rsidRDefault="00000000">
      <w:pPr>
        <w:pStyle w:val="ListBullet"/>
        <w:spacing w:after="30"/>
        <w:ind w:left="317" w:hanging="173"/>
      </w:pPr>
      <w:r>
        <w:t>Create a menu item and set its name, price, tax, and image.</w:t>
      </w:r>
    </w:p>
    <w:p w14:paraId="4B1ECC60" w14:textId="77777777" w:rsidR="00097F43" w:rsidRDefault="00000000">
      <w:pPr>
        <w:pStyle w:val="ListBullet"/>
        <w:spacing w:after="30"/>
        <w:ind w:left="317" w:hanging="173"/>
      </w:pPr>
      <w:r>
        <w:t>Create a modifier group.</w:t>
      </w:r>
    </w:p>
    <w:p w14:paraId="77936EF7" w14:textId="77777777" w:rsidR="00097F43" w:rsidRDefault="00000000">
      <w:pPr>
        <w:pStyle w:val="ListBullet"/>
        <w:spacing w:after="30"/>
        <w:ind w:left="317" w:hanging="173"/>
      </w:pPr>
      <w:r>
        <w:t>Create modifiers and assign them to multiple modifier groups.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66"/>
      </w:tblGrid>
      <w:tr w:rsidR="00097F43" w14:paraId="343E2929" w14:textId="77777777">
        <w:tc>
          <w:tcPr>
            <w:tcW w:w="10166" w:type="dxa"/>
            <w:shd w:val="clear" w:color="auto" w:fill="EAF2F8"/>
            <w:vAlign w:val="center"/>
          </w:tcPr>
          <w:p w14:paraId="6E14EFBD" w14:textId="77777777" w:rsidR="00097F43" w:rsidRDefault="00000000">
            <w:pPr>
              <w:spacing w:after="0"/>
            </w:pPr>
            <w:r>
              <w:rPr>
                <w:b/>
                <w:sz w:val="19"/>
              </w:rPr>
              <w:t xml:space="preserve">Relationship: </w:t>
            </w:r>
            <w:r>
              <w:rPr>
                <w:sz w:val="19"/>
              </w:rPr>
              <w:t>Menu Group to Menu Item is one-to-many. Modifier Group to Modifier is many-to-many.</w:t>
            </w:r>
          </w:p>
        </w:tc>
      </w:tr>
    </w:tbl>
    <w:p w14:paraId="4FBDDB57" w14:textId="77777777" w:rsidR="00097F43" w:rsidRDefault="00097F43">
      <w:pPr>
        <w:spacing w:after="0"/>
      </w:pPr>
    </w:p>
    <w:p w14:paraId="41948374" w14:textId="77777777" w:rsidR="00097F43" w:rsidRDefault="00000000">
      <w:pPr>
        <w:pStyle w:val="ListBullet"/>
        <w:spacing w:after="30"/>
        <w:ind w:left="317" w:hanging="173"/>
      </w:pPr>
      <w:r>
        <w:t>Move a menu item between menu groups.</w:t>
      </w:r>
    </w:p>
    <w:p w14:paraId="7983D3BA" w14:textId="77777777" w:rsidR="00097F43" w:rsidRDefault="00000000">
      <w:pPr>
        <w:pStyle w:val="ListBullet"/>
        <w:spacing w:after="30"/>
        <w:ind w:left="317" w:hanging="173"/>
      </w:pPr>
      <w:r>
        <w:t>Link menu items and modifier groups.</w:t>
      </w:r>
    </w:p>
    <w:p w14:paraId="515E7790" w14:textId="77777777" w:rsidR="00097F43" w:rsidRDefault="00000000">
      <w:pPr>
        <w:pStyle w:val="ListBullet"/>
        <w:spacing w:after="30"/>
        <w:ind w:left="317" w:hanging="173"/>
      </w:pPr>
      <w:r>
        <w:t>Inactivate a menu item and verify that it disappears from Sales.</w:t>
      </w:r>
    </w:p>
    <w:p w14:paraId="301DA5DB" w14:textId="77777777" w:rsidR="00097F43" w:rsidRDefault="00000000">
      <w:pPr>
        <w:pStyle w:val="ListBullet"/>
        <w:spacing w:after="30"/>
        <w:ind w:left="317" w:hanging="173"/>
      </w:pPr>
      <w:r>
        <w:t>Set a modifier group to Min = 1 and Max = 1, then verify that exactly one modifier is required.</w:t>
      </w:r>
    </w:p>
    <w:p w14:paraId="7C709487" w14:textId="77777777" w:rsidR="00097F43" w:rsidRDefault="00000000">
      <w:pPr>
        <w:pStyle w:val="ListBullet"/>
        <w:spacing w:after="30"/>
        <w:ind w:left="317" w:hanging="173"/>
      </w:pPr>
      <w:r>
        <w:t>Create a Tuesday-only menu schedule and test pricing/availability.</w:t>
      </w:r>
    </w:p>
    <w:p w14:paraId="05FEF44F" w14:textId="77777777" w:rsidR="00097F43" w:rsidRDefault="00000000">
      <w:pPr>
        <w:pStyle w:val="ListBullet"/>
        <w:spacing w:after="30"/>
        <w:ind w:left="317" w:hanging="173"/>
      </w:pPr>
      <w:r>
        <w:t>Create a This Month-only menu schedule and test pricing/availability.</w:t>
      </w:r>
    </w:p>
    <w:p w14:paraId="20EF3884" w14:textId="77777777" w:rsidR="00097F43" w:rsidRDefault="00000000">
      <w:pPr>
        <w:pStyle w:val="ListBullet"/>
        <w:spacing w:after="30"/>
        <w:ind w:left="317" w:hanging="173"/>
      </w:pPr>
      <w:r>
        <w:t>Create an everyday Lunch menu schedule and test pricing/availability.</w:t>
      </w:r>
    </w:p>
    <w:p w14:paraId="1457F42D" w14:textId="77777777" w:rsidR="00097F43" w:rsidRDefault="00000000">
      <w:pPr>
        <w:pStyle w:val="ListBullet"/>
        <w:spacing w:after="30"/>
        <w:ind w:left="317" w:hanging="173"/>
      </w:pPr>
      <w:r>
        <w:t>Verify that menu changes appear correctly in Sales.</w:t>
      </w:r>
    </w:p>
    <w:p w14:paraId="0D3F1C1F" w14:textId="77777777" w:rsidR="00097F43" w:rsidRDefault="00000000">
      <w:pPr>
        <w:pStyle w:val="ListBullet"/>
        <w:spacing w:after="30"/>
        <w:ind w:left="317" w:hanging="173"/>
      </w:pPr>
      <w:r>
        <w:t>Verify that another station receives menu changes.</w:t>
      </w:r>
    </w:p>
    <w:p w14:paraId="49268676" w14:textId="77777777" w:rsidR="00097F43" w:rsidRDefault="00000000">
      <w:pPr>
        <w:pStyle w:val="ListBullet"/>
        <w:spacing w:after="30"/>
        <w:ind w:left="317" w:hanging="173"/>
      </w:pPr>
      <w:r>
        <w:t>Download sample data from sunnypos.com and import it.</w:t>
      </w:r>
    </w:p>
    <w:p w14:paraId="6601355B" w14:textId="77777777" w:rsidR="00097F43" w:rsidRDefault="00000000">
      <w:pPr>
        <w:pStyle w:val="ListBullet"/>
        <w:spacing w:after="30"/>
        <w:ind w:left="317" w:hanging="173"/>
      </w:pPr>
      <w:r>
        <w:t>Export the same data and verify that the resulting Excel file is correct.</w:t>
      </w:r>
    </w:p>
    <w:p w14:paraId="5768D1C1" w14:textId="77777777" w:rsidR="00097F43" w:rsidRDefault="00000000">
      <w:pPr>
        <w:pStyle w:val="Heading1"/>
      </w:pPr>
      <w:r>
        <w:lastRenderedPageBreak/>
        <w:t>9. Setup</w:t>
      </w:r>
    </w:p>
    <w:p w14:paraId="6B43AFF4" w14:textId="77777777" w:rsidR="00097F43" w:rsidRDefault="00000000">
      <w:pPr>
        <w:pStyle w:val="Heading2"/>
      </w:pPr>
      <w:r>
        <w:t>Store</w:t>
      </w:r>
    </w:p>
    <w:p w14:paraId="1EC2117D" w14:textId="77777777" w:rsidR="00097F43" w:rsidRDefault="00000000">
      <w:pPr>
        <w:pStyle w:val="ListBullet"/>
        <w:spacing w:after="30"/>
        <w:ind w:left="317" w:hanging="173"/>
      </w:pPr>
      <w:r>
        <w:t>Set store information and verify how it appears on the Home screen.</w:t>
      </w:r>
    </w:p>
    <w:p w14:paraId="1625A6FA" w14:textId="77777777" w:rsidR="00097F43" w:rsidRDefault="00000000">
      <w:pPr>
        <w:pStyle w:val="ListBullet"/>
        <w:spacing w:after="30"/>
        <w:ind w:left="317" w:hanging="173"/>
      </w:pPr>
      <w:r>
        <w:t>Set the tax rate and verify how it changes the total due.</w:t>
      </w:r>
    </w:p>
    <w:p w14:paraId="3D8391FF" w14:textId="77777777" w:rsidR="00097F43" w:rsidRDefault="00000000">
      <w:pPr>
        <w:pStyle w:val="ListBullet"/>
        <w:spacing w:after="30"/>
        <w:ind w:left="317" w:hanging="173"/>
      </w:pPr>
      <w:r>
        <w:t>Review Store Options.</w:t>
      </w:r>
    </w:p>
    <w:p w14:paraId="7B84C0EB" w14:textId="77777777" w:rsidR="00097F43" w:rsidRDefault="00000000">
      <w:pPr>
        <w:pStyle w:val="ListBullet"/>
        <w:spacing w:after="30"/>
        <w:ind w:left="317" w:hanging="173"/>
      </w:pPr>
      <w:r>
        <w:t>Enable and test Cash Rounding.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66"/>
      </w:tblGrid>
      <w:tr w:rsidR="00097F43" w14:paraId="619D6AA2" w14:textId="77777777">
        <w:tc>
          <w:tcPr>
            <w:tcW w:w="10166" w:type="dxa"/>
            <w:shd w:val="clear" w:color="auto" w:fill="EAF2F8"/>
            <w:vAlign w:val="center"/>
          </w:tcPr>
          <w:p w14:paraId="2EE9FD0B" w14:textId="77777777" w:rsidR="00097F43" w:rsidRDefault="00000000">
            <w:pPr>
              <w:spacing w:after="0"/>
            </w:pPr>
            <w:r>
              <w:rPr>
                <w:b/>
                <w:color w:val="1F4E79"/>
                <w:sz w:val="19"/>
              </w:rPr>
              <w:t xml:space="preserve">Cash Rounding: </w:t>
            </w:r>
            <w:r>
              <w:rPr>
                <w:sz w:val="19"/>
              </w:rPr>
              <w:t>The U.S. Mint has stopped producing pennies for circulation. Mint provides an optional Cash Rounding feature that rounds the final cash amount due up or down to the nearest nickel.</w:t>
            </w:r>
          </w:p>
        </w:tc>
      </w:tr>
    </w:tbl>
    <w:p w14:paraId="6F10A84F" w14:textId="77777777" w:rsidR="00097F43" w:rsidRDefault="00097F43">
      <w:pPr>
        <w:spacing w:after="0"/>
      </w:pPr>
    </w:p>
    <w:p w14:paraId="6D15C845" w14:textId="77777777" w:rsidR="00097F43" w:rsidRDefault="00000000">
      <w:pPr>
        <w:pStyle w:val="ListBullet"/>
        <w:spacing w:after="30"/>
        <w:ind w:left="317" w:hanging="173"/>
      </w:pPr>
      <w:r>
        <w:t>Kiosk Options — N/A</w:t>
      </w:r>
    </w:p>
    <w:p w14:paraId="77B0FCB8" w14:textId="77777777" w:rsidR="00097F43" w:rsidRDefault="00000000">
      <w:pPr>
        <w:pStyle w:val="ListBullet"/>
        <w:spacing w:after="30"/>
        <w:ind w:left="317" w:hanging="173"/>
      </w:pPr>
      <w:r>
        <w:t>Meter Options — N/A</w:t>
      </w:r>
    </w:p>
    <w:p w14:paraId="5BDC1035" w14:textId="77777777" w:rsidR="00097F43" w:rsidRDefault="00000000">
      <w:pPr>
        <w:pStyle w:val="Heading2"/>
      </w:pPr>
      <w:r>
        <w:t>Stations</w:t>
      </w:r>
    </w:p>
    <w:p w14:paraId="2466BAB7" w14:textId="77777777" w:rsidR="00097F43" w:rsidRDefault="00000000">
      <w:pPr>
        <w:pStyle w:val="ListBullet"/>
        <w:spacing w:after="30"/>
        <w:ind w:left="317" w:hanging="173"/>
      </w:pPr>
      <w:r>
        <w:t>Set Show 'Hold' Button? to No and verify that Sales hides the Hold button.</w:t>
      </w:r>
    </w:p>
    <w:p w14:paraId="1415C2D1" w14:textId="77777777" w:rsidR="00097F43" w:rsidRDefault="00000000">
      <w:pPr>
        <w:pStyle w:val="Heading2"/>
      </w:pPr>
      <w:r>
        <w:t>Credit Cards</w:t>
      </w:r>
    </w:p>
    <w:p w14:paraId="21DF9894" w14:textId="77777777" w:rsidR="00097F43" w:rsidRDefault="00000000">
      <w:pPr>
        <w:pStyle w:val="ListBullet"/>
        <w:spacing w:after="30"/>
        <w:ind w:left="317" w:hanging="173"/>
      </w:pPr>
      <w:r>
        <w:t>Configure credit-card/PAX settings.</w:t>
      </w:r>
    </w:p>
    <w:p w14:paraId="19ED38A4" w14:textId="77777777" w:rsidR="00097F43" w:rsidRDefault="00000000">
      <w:pPr>
        <w:pStyle w:val="ListBullet"/>
        <w:spacing w:after="30"/>
        <w:ind w:left="317" w:hanging="173"/>
      </w:pPr>
      <w:r>
        <w:t>In Merchant Settings, set Enable Cash Discount = Yes and Rate = 3.5%, then verify that Sales displays separate card and cash amounts.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66"/>
      </w:tblGrid>
      <w:tr w:rsidR="00097F43" w14:paraId="452174BE" w14:textId="77777777">
        <w:tc>
          <w:tcPr>
            <w:tcW w:w="10166" w:type="dxa"/>
            <w:shd w:val="clear" w:color="auto" w:fill="EAF2F8"/>
            <w:vAlign w:val="center"/>
          </w:tcPr>
          <w:p w14:paraId="3CA29B02" w14:textId="77777777" w:rsidR="00097F43" w:rsidRDefault="00000000">
            <w:pPr>
              <w:spacing w:after="0"/>
            </w:pPr>
            <w:r>
              <w:rPr>
                <w:b/>
                <w:color w:val="1F4E79"/>
                <w:sz w:val="19"/>
              </w:rPr>
              <w:t xml:space="preserve">Cash Discount: </w:t>
            </w:r>
            <w:r>
              <w:rPr>
                <w:sz w:val="19"/>
              </w:rPr>
              <w:t>Cash-discount programs use different card and cash prices. When Cash Discount is enabled, enter the discount rate as a percentage and verify that both prices are presented correctly.</w:t>
            </w:r>
          </w:p>
        </w:tc>
      </w:tr>
    </w:tbl>
    <w:p w14:paraId="2F886EC6" w14:textId="77777777" w:rsidR="00097F43" w:rsidRDefault="00097F43">
      <w:pPr>
        <w:spacing w:after="0"/>
      </w:pPr>
    </w:p>
    <w:p w14:paraId="200E5BED" w14:textId="77777777" w:rsidR="00097F43" w:rsidRDefault="00000000">
      <w:pPr>
        <w:pStyle w:val="Heading2"/>
      </w:pPr>
      <w:r>
        <w:t>Employees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66"/>
      </w:tblGrid>
      <w:tr w:rsidR="00097F43" w14:paraId="50A96004" w14:textId="77777777">
        <w:tc>
          <w:tcPr>
            <w:tcW w:w="10166" w:type="dxa"/>
            <w:shd w:val="clear" w:color="auto" w:fill="EAF2F8"/>
            <w:vAlign w:val="center"/>
          </w:tcPr>
          <w:p w14:paraId="61E95D33" w14:textId="77777777" w:rsidR="00097F43" w:rsidRDefault="00000000">
            <w:pPr>
              <w:spacing w:after="0"/>
            </w:pPr>
            <w:r>
              <w:rPr>
                <w:b/>
                <w:color w:val="1F4E79"/>
                <w:sz w:val="19"/>
              </w:rPr>
              <w:t xml:space="preserve">Job Title: </w:t>
            </w:r>
            <w:r>
              <w:rPr>
                <w:sz w:val="19"/>
              </w:rPr>
              <w:t>In Mint, a Job Title is an employee group.</w:t>
            </w:r>
          </w:p>
        </w:tc>
      </w:tr>
    </w:tbl>
    <w:p w14:paraId="0CD56847" w14:textId="77777777" w:rsidR="00097F43" w:rsidRDefault="00097F43">
      <w:pPr>
        <w:spacing w:after="0"/>
      </w:pPr>
    </w:p>
    <w:p w14:paraId="720E11B4" w14:textId="77777777" w:rsidR="00097F43" w:rsidRDefault="00000000">
      <w:pPr>
        <w:pStyle w:val="ListBullet"/>
        <w:spacing w:after="30"/>
        <w:ind w:left="317" w:hanging="173"/>
      </w:pPr>
      <w:r>
        <w:t>Create a Job Title and disable selected privileges.</w:t>
      </w:r>
    </w:p>
    <w:p w14:paraId="20CA2326" w14:textId="77777777" w:rsidR="00097F43" w:rsidRDefault="00000000">
      <w:pPr>
        <w:pStyle w:val="ListBullet"/>
        <w:spacing w:after="30"/>
        <w:ind w:left="317" w:hanging="173"/>
      </w:pPr>
      <w:r>
        <w:t>Create employees under that Job Title and verify that the disabled privileges are not available.</w:t>
      </w:r>
    </w:p>
    <w:p w14:paraId="05B32CEB" w14:textId="77777777" w:rsidR="00097F43" w:rsidRDefault="00000000">
      <w:pPr>
        <w:pStyle w:val="Heading2"/>
      </w:pPr>
      <w:r>
        <w:t>Printers</w:t>
      </w:r>
    </w:p>
    <w:p w14:paraId="3842B2A8" w14:textId="3729D016" w:rsidR="00B83F8E" w:rsidRDefault="00B83F8E">
      <w:pPr>
        <w:pStyle w:val="ListBullet"/>
        <w:spacing w:after="30"/>
        <w:ind w:left="317" w:hanging="173"/>
      </w:pPr>
      <w:r>
        <w:t>Assign a receipt printer</w:t>
      </w:r>
    </w:p>
    <w:p w14:paraId="25F9267D" w14:textId="77777777" w:rsidR="00B83F8E" w:rsidRDefault="00B83F8E" w:rsidP="00B83F8E">
      <w:pPr>
        <w:pStyle w:val="ListBullet"/>
        <w:numPr>
          <w:ilvl w:val="0"/>
          <w:numId w:val="0"/>
        </w:numPr>
        <w:spacing w:after="30"/>
        <w:ind w:left="360" w:hanging="360"/>
      </w:pPr>
    </w:p>
    <w:p w14:paraId="11DE7B45" w14:textId="487DBF21" w:rsidR="00B83F8E" w:rsidRDefault="00B83F8E" w:rsidP="00B83F8E">
      <w:pPr>
        <w:pStyle w:val="ListBullet"/>
        <w:spacing w:after="30"/>
        <w:ind w:left="317" w:hanging="173"/>
      </w:pPr>
      <w:r>
        <w:t>Add Kitchen Area</w:t>
      </w:r>
    </w:p>
    <w:p w14:paraId="1F2BC48F" w14:textId="77777777" w:rsidR="00B83F8E" w:rsidRDefault="00B83F8E" w:rsidP="00B83F8E">
      <w:pPr>
        <w:spacing w:after="0"/>
      </w:pPr>
      <w:r>
        <w:rPr>
          <w:b/>
          <w:color w:val="1F4E79"/>
          <w:sz w:val="19"/>
        </w:rPr>
        <w:t xml:space="preserve">Kitchen Area: </w:t>
      </w:r>
      <w:r>
        <w:rPr>
          <w:sz w:val="19"/>
        </w:rPr>
        <w:t>In Mint, a Kitchen Area is a group of kitchen printers serving the same purpose.</w:t>
      </w:r>
    </w:p>
    <w:p w14:paraId="10B8854C" w14:textId="77777777" w:rsidR="00B83F8E" w:rsidRDefault="00B83F8E" w:rsidP="00B83F8E">
      <w:pPr>
        <w:pStyle w:val="ListBullet"/>
        <w:numPr>
          <w:ilvl w:val="0"/>
          <w:numId w:val="0"/>
        </w:numPr>
        <w:spacing w:after="30"/>
        <w:ind w:left="360" w:hanging="360"/>
      </w:pPr>
    </w:p>
    <w:p w14:paraId="2E1EBD22" w14:textId="7F15A558" w:rsidR="00097F43" w:rsidRDefault="00B83F8E">
      <w:pPr>
        <w:pStyle w:val="ListBullet"/>
        <w:spacing w:after="30"/>
        <w:ind w:left="317" w:hanging="173"/>
      </w:pPr>
      <w:r>
        <w:t>Assign kitchen printers.</w:t>
      </w:r>
    </w:p>
    <w:p w14:paraId="6C4A9605" w14:textId="77777777" w:rsidR="00097F43" w:rsidRDefault="00000000">
      <w:pPr>
        <w:pStyle w:val="Heading2"/>
      </w:pPr>
      <w:r>
        <w:t>Serial Devices</w:t>
      </w:r>
    </w:p>
    <w:p w14:paraId="046A2166" w14:textId="77777777" w:rsidR="00097F43" w:rsidRDefault="00000000">
      <w:pPr>
        <w:pStyle w:val="ListBullet"/>
        <w:spacing w:after="30"/>
        <w:ind w:left="317" w:hanging="173"/>
      </w:pPr>
      <w:r>
        <w:t>Configure a weigh scale.</w:t>
      </w:r>
    </w:p>
    <w:p w14:paraId="769008F6" w14:textId="77777777" w:rsidR="00097F43" w:rsidRDefault="00000000">
      <w:pPr>
        <w:pStyle w:val="ListBullet"/>
        <w:spacing w:after="30"/>
        <w:ind w:left="317" w:hanging="173"/>
      </w:pPr>
      <w:r>
        <w:t>Configure a customer display.</w:t>
      </w:r>
    </w:p>
    <w:p w14:paraId="0EB4CD71" w14:textId="77777777" w:rsidR="00097F43" w:rsidRDefault="00000000">
      <w:pPr>
        <w:pStyle w:val="Heading2"/>
      </w:pPr>
      <w:r>
        <w:t>Discounts</w:t>
      </w:r>
    </w:p>
    <w:p w14:paraId="493A1622" w14:textId="77777777" w:rsidR="00097F43" w:rsidRDefault="00000000">
      <w:pPr>
        <w:pStyle w:val="ListBullet"/>
        <w:spacing w:after="30"/>
        <w:ind w:left="317" w:hanging="173"/>
      </w:pPr>
      <w:r>
        <w:t>Review discount setup and verify the configured discounts in Sales.</w:t>
      </w:r>
    </w:p>
    <w:p w14:paraId="546FE506" w14:textId="77777777" w:rsidR="00097F43" w:rsidRDefault="00000000">
      <w:pPr>
        <w:pStyle w:val="Heading2"/>
      </w:pPr>
      <w:r>
        <w:t>Notifications</w:t>
      </w:r>
    </w:p>
    <w:p w14:paraId="63B20CBE" w14:textId="77777777" w:rsidR="00097F43" w:rsidRDefault="00000000">
      <w:pPr>
        <w:pStyle w:val="ListBullet"/>
        <w:spacing w:after="30"/>
        <w:ind w:left="317" w:hanging="173"/>
      </w:pPr>
      <w:r>
        <w:t>Review notification settings and verify applicable notifications.</w:t>
      </w:r>
    </w:p>
    <w:p w14:paraId="409FAEA3" w14:textId="77777777" w:rsidR="00097F43" w:rsidRDefault="00000000">
      <w:pPr>
        <w:pStyle w:val="Heading1"/>
      </w:pPr>
      <w:r>
        <w:lastRenderedPageBreak/>
        <w:t>10. Maintenance</w:t>
      </w:r>
    </w:p>
    <w:p w14:paraId="48FB8658" w14:textId="77777777" w:rsidR="00097F43" w:rsidRDefault="00000000">
      <w:pPr>
        <w:pStyle w:val="Heading2"/>
      </w:pPr>
      <w:r>
        <w:t>License</w:t>
      </w:r>
    </w:p>
    <w:p w14:paraId="745DC3B8" w14:textId="77777777" w:rsidR="00097F43" w:rsidRDefault="00000000">
      <w:pPr>
        <w:pStyle w:val="ListBullet"/>
        <w:spacing w:after="30"/>
        <w:ind w:left="317" w:hanging="173"/>
      </w:pPr>
      <w:r>
        <w:t>Review License information.</w:t>
      </w:r>
    </w:p>
    <w:p w14:paraId="4C2A5D4F" w14:textId="77777777" w:rsidR="00097F43" w:rsidRDefault="00000000">
      <w:pPr>
        <w:pStyle w:val="ListBullet"/>
        <w:spacing w:after="30"/>
        <w:ind w:left="317" w:hanging="173"/>
      </w:pPr>
      <w:r>
        <w:t>Use Reseller Pair.</w:t>
      </w:r>
    </w:p>
    <w:p w14:paraId="104A7618" w14:textId="77777777" w:rsidR="00097F43" w:rsidRDefault="00000000">
      <w:pPr>
        <w:pStyle w:val="ListBullet"/>
        <w:spacing w:after="30"/>
        <w:ind w:left="317" w:hanging="173"/>
      </w:pPr>
      <w:r>
        <w:t>View the license/activity log.</w:t>
      </w:r>
    </w:p>
    <w:p w14:paraId="13A13AC2" w14:textId="77777777" w:rsidR="00097F43" w:rsidRDefault="00000000">
      <w:pPr>
        <w:pStyle w:val="Heading2"/>
      </w:pPr>
      <w:r>
        <w:t>Database</w:t>
      </w:r>
    </w:p>
    <w:p w14:paraId="2B57D542" w14:textId="77777777" w:rsidR="00097F43" w:rsidRDefault="00000000">
      <w:pPr>
        <w:pStyle w:val="ListBullet"/>
        <w:spacing w:after="30"/>
        <w:ind w:left="317" w:hanging="173"/>
      </w:pPr>
      <w:r>
        <w:t>Use Select SQL Server to connect to a database on another computer.</w:t>
      </w:r>
    </w:p>
    <w:p w14:paraId="639D01F7" w14:textId="77777777" w:rsidR="00097F43" w:rsidRDefault="00000000">
      <w:pPr>
        <w:pStyle w:val="ListBullet"/>
        <w:spacing w:after="30"/>
        <w:ind w:left="317" w:hanging="173"/>
      </w:pPr>
      <w:r>
        <w:t>Back up the database.</w:t>
      </w:r>
    </w:p>
    <w:p w14:paraId="19615B64" w14:textId="77777777" w:rsidR="00097F43" w:rsidRDefault="00000000">
      <w:pPr>
        <w:pStyle w:val="ListBullet"/>
        <w:spacing w:after="30"/>
        <w:ind w:left="317" w:hanging="173"/>
      </w:pPr>
      <w:r>
        <w:t>Restore the database.</w:t>
      </w:r>
    </w:p>
    <w:p w14:paraId="46FBCC11" w14:textId="77777777" w:rsidR="00097F43" w:rsidRDefault="00000000">
      <w:pPr>
        <w:pStyle w:val="ListBullet"/>
        <w:spacing w:after="30"/>
        <w:ind w:left="317" w:hanging="173"/>
      </w:pPr>
      <w:r>
        <w:t>Run SQL.</w:t>
      </w:r>
    </w:p>
    <w:p w14:paraId="44D07F9E" w14:textId="77777777" w:rsidR="00097F43" w:rsidRDefault="00000000">
      <w:pPr>
        <w:pStyle w:val="ListBullet"/>
        <w:spacing w:after="30"/>
        <w:ind w:left="317" w:hanging="173"/>
      </w:pPr>
      <w:r>
        <w:t>Restart.</w:t>
      </w:r>
    </w:p>
    <w:p w14:paraId="0DBCA944" w14:textId="77777777" w:rsidR="00097F43" w:rsidRDefault="00000000">
      <w:pPr>
        <w:pStyle w:val="Heading2"/>
      </w:pPr>
      <w:r>
        <w:t>Data</w:t>
      </w:r>
    </w:p>
    <w:p w14:paraId="19B65984" w14:textId="77777777" w:rsidR="00097F43" w:rsidRDefault="00000000">
      <w:pPr>
        <w:pStyle w:val="ListBullet"/>
        <w:spacing w:after="30"/>
        <w:ind w:left="317" w:hanging="173"/>
      </w:pPr>
      <w:r>
        <w:t>Clear Transaction Data.</w:t>
      </w:r>
    </w:p>
    <w:p w14:paraId="0394DF32" w14:textId="77777777" w:rsidR="00097F43" w:rsidRDefault="00000000">
      <w:pPr>
        <w:pStyle w:val="ListBullet"/>
        <w:spacing w:after="30"/>
        <w:ind w:left="317" w:hanging="173"/>
      </w:pPr>
      <w:r>
        <w:t>Factory Reset — use only when a complete reset is intended.</w:t>
      </w:r>
    </w:p>
    <w:p w14:paraId="01432429" w14:textId="77777777" w:rsidR="00097F43" w:rsidRDefault="00000000">
      <w:pPr>
        <w:pStyle w:val="Heading2"/>
      </w:pPr>
      <w:r>
        <w:t>Employee</w:t>
      </w:r>
    </w:p>
    <w:p w14:paraId="07CEE5B5" w14:textId="77777777" w:rsidR="00097F43" w:rsidRDefault="00000000">
      <w:pPr>
        <w:pStyle w:val="ListBullet"/>
        <w:spacing w:after="30"/>
        <w:ind w:left="317" w:hanging="173"/>
      </w:pPr>
      <w:r>
        <w:t>Tip Payout.</w:t>
      </w:r>
    </w:p>
    <w:p w14:paraId="274EF5B2" w14:textId="77777777" w:rsidR="00097F43" w:rsidRDefault="00000000">
      <w:pPr>
        <w:pStyle w:val="ListBullet"/>
        <w:spacing w:after="30"/>
        <w:ind w:left="317" w:hanging="173"/>
      </w:pPr>
      <w:r>
        <w:t>Edit Timecard.</w:t>
      </w:r>
    </w:p>
    <w:p w14:paraId="1B3481B3" w14:textId="77777777" w:rsidR="00097F43" w:rsidRDefault="00000000">
      <w:pPr>
        <w:pStyle w:val="ListBullet"/>
        <w:spacing w:after="30"/>
        <w:ind w:left="317" w:hanging="173"/>
      </w:pPr>
      <w:r>
        <w:t>Who's Still Working?</w:t>
      </w:r>
    </w:p>
    <w:p w14:paraId="48606B8F" w14:textId="77777777" w:rsidR="00097F43" w:rsidRDefault="00000000">
      <w:pPr>
        <w:pStyle w:val="ListBullet"/>
        <w:spacing w:after="30"/>
        <w:ind w:left="317" w:hanging="173"/>
      </w:pPr>
      <w:r>
        <w:t>Manual Refund.</w:t>
      </w:r>
    </w:p>
    <w:p w14:paraId="360B1FA2" w14:textId="77777777" w:rsidR="00097F43" w:rsidRDefault="00000000">
      <w:pPr>
        <w:pStyle w:val="Heading1"/>
      </w:pPr>
      <w:r>
        <w:t>11. Report</w:t>
      </w:r>
    </w:p>
    <w:p w14:paraId="63C9615E" w14:textId="77777777" w:rsidR="00097F43" w:rsidRDefault="00000000">
      <w:pPr>
        <w:pStyle w:val="ListBullet"/>
        <w:spacing w:after="0"/>
        <w:ind w:left="317" w:hanging="173"/>
      </w:pPr>
      <w:r>
        <w:rPr>
          <w:sz w:val="20"/>
        </w:rPr>
        <w:t>Run Daily Sales.</w:t>
      </w:r>
    </w:p>
    <w:p w14:paraId="3FA932FB" w14:textId="77777777" w:rsidR="00097F43" w:rsidRDefault="00000000">
      <w:pPr>
        <w:pStyle w:val="ListBullet"/>
        <w:spacing w:after="0"/>
        <w:ind w:left="317" w:hanging="173"/>
      </w:pPr>
      <w:r>
        <w:rPr>
          <w:sz w:val="20"/>
        </w:rPr>
        <w:t>Run sales by date range.</w:t>
      </w:r>
    </w:p>
    <w:p w14:paraId="5915AD3C" w14:textId="77777777" w:rsidR="00097F43" w:rsidRDefault="00000000">
      <w:pPr>
        <w:pStyle w:val="ListBullet"/>
        <w:spacing w:after="0"/>
        <w:ind w:left="317" w:hanging="173"/>
      </w:pPr>
      <w:r>
        <w:rPr>
          <w:sz w:val="20"/>
        </w:rPr>
        <w:t>Run sales by employee/server.</w:t>
      </w:r>
    </w:p>
    <w:p w14:paraId="2FA3BFC6" w14:textId="77777777" w:rsidR="00097F43" w:rsidRDefault="00000000">
      <w:pPr>
        <w:pStyle w:val="ListBullet"/>
        <w:spacing w:after="0"/>
        <w:ind w:left="317" w:hanging="173"/>
      </w:pPr>
      <w:r>
        <w:rPr>
          <w:sz w:val="20"/>
        </w:rPr>
        <w:t>Run sales by item.</w:t>
      </w:r>
    </w:p>
    <w:p w14:paraId="3800D4C3" w14:textId="77777777" w:rsidR="00097F43" w:rsidRDefault="00000000">
      <w:pPr>
        <w:pStyle w:val="ListBullet"/>
        <w:spacing w:after="0"/>
        <w:ind w:left="317" w:hanging="173"/>
      </w:pPr>
      <w:r>
        <w:rPr>
          <w:sz w:val="20"/>
        </w:rPr>
        <w:t>Run sales by menu group/category.</w:t>
      </w:r>
    </w:p>
    <w:p w14:paraId="12EF21C5" w14:textId="77777777" w:rsidR="00097F43" w:rsidRDefault="00000000">
      <w:pPr>
        <w:pStyle w:val="ListBullet"/>
        <w:spacing w:after="0"/>
        <w:ind w:left="317" w:hanging="173"/>
      </w:pPr>
      <w:r>
        <w:rPr>
          <w:sz w:val="20"/>
        </w:rPr>
        <w:t>Run the payment/tender report.</w:t>
      </w:r>
    </w:p>
    <w:p w14:paraId="7AEF4FBD" w14:textId="77777777" w:rsidR="00097F43" w:rsidRDefault="00000000">
      <w:pPr>
        <w:pStyle w:val="ListBullet"/>
        <w:spacing w:after="0"/>
        <w:ind w:left="317" w:hanging="173"/>
      </w:pPr>
      <w:r>
        <w:rPr>
          <w:sz w:val="20"/>
        </w:rPr>
        <w:t>Run the cash report.</w:t>
      </w:r>
    </w:p>
    <w:p w14:paraId="49D3094F" w14:textId="77777777" w:rsidR="00097F43" w:rsidRDefault="00000000">
      <w:pPr>
        <w:pStyle w:val="ListBullet"/>
        <w:spacing w:after="0"/>
        <w:ind w:left="317" w:hanging="173"/>
      </w:pPr>
      <w:r>
        <w:rPr>
          <w:sz w:val="20"/>
        </w:rPr>
        <w:t>Run the credit-card report.</w:t>
      </w:r>
    </w:p>
    <w:p w14:paraId="4018FB15" w14:textId="77777777" w:rsidR="00097F43" w:rsidRDefault="00000000">
      <w:pPr>
        <w:pStyle w:val="ListBullet"/>
        <w:spacing w:after="0"/>
        <w:ind w:left="317" w:hanging="173"/>
      </w:pPr>
      <w:r>
        <w:rPr>
          <w:sz w:val="20"/>
        </w:rPr>
        <w:t>Run the tax report.</w:t>
      </w:r>
    </w:p>
    <w:p w14:paraId="1965373D" w14:textId="77777777" w:rsidR="00097F43" w:rsidRDefault="00000000">
      <w:pPr>
        <w:pStyle w:val="ListBullet"/>
        <w:spacing w:after="0"/>
        <w:ind w:left="317" w:hanging="173"/>
      </w:pPr>
      <w:r>
        <w:rPr>
          <w:sz w:val="20"/>
        </w:rPr>
        <w:t>Run the discount/void/refund report.</w:t>
      </w:r>
    </w:p>
    <w:p w14:paraId="5B04D422" w14:textId="77777777" w:rsidR="00097F43" w:rsidRDefault="00000000">
      <w:pPr>
        <w:pStyle w:val="ListBullet"/>
        <w:spacing w:after="0"/>
        <w:ind w:left="317" w:hanging="173"/>
      </w:pPr>
      <w:r>
        <w:rPr>
          <w:sz w:val="20"/>
        </w:rPr>
        <w:t>Run the shift report.</w:t>
      </w:r>
    </w:p>
    <w:p w14:paraId="634B064C" w14:textId="77777777" w:rsidR="00097F43" w:rsidRDefault="00000000">
      <w:pPr>
        <w:pStyle w:val="ListBullet"/>
        <w:spacing w:after="0"/>
        <w:ind w:left="317" w:hanging="173"/>
      </w:pPr>
      <w:r>
        <w:rPr>
          <w:sz w:val="20"/>
        </w:rPr>
        <w:t>Run the timecard/labor report.</w:t>
      </w:r>
    </w:p>
    <w:p w14:paraId="503D8BAB" w14:textId="77777777" w:rsidR="00097F43" w:rsidRDefault="00000000">
      <w:pPr>
        <w:pStyle w:val="ListBullet"/>
        <w:spacing w:after="0"/>
        <w:ind w:left="317" w:hanging="173"/>
      </w:pPr>
      <w:r>
        <w:rPr>
          <w:sz w:val="20"/>
        </w:rPr>
        <w:t>Run dining/table-related reports, if available.</w:t>
      </w:r>
    </w:p>
    <w:p w14:paraId="6423F4D6" w14:textId="77777777" w:rsidR="00097F43" w:rsidRDefault="00000000">
      <w:pPr>
        <w:pStyle w:val="ListBullet"/>
        <w:spacing w:after="0"/>
        <w:ind w:left="317" w:hanging="173"/>
      </w:pPr>
      <w:r>
        <w:rPr>
          <w:sz w:val="20"/>
        </w:rPr>
        <w:t>Print a report.</w:t>
      </w:r>
    </w:p>
    <w:p w14:paraId="5274AE27" w14:textId="77777777" w:rsidR="00097F43" w:rsidRDefault="00000000">
      <w:pPr>
        <w:pStyle w:val="ListBullet"/>
        <w:spacing w:after="0"/>
        <w:ind w:left="317" w:hanging="173"/>
      </w:pPr>
      <w:r>
        <w:rPr>
          <w:sz w:val="20"/>
        </w:rPr>
        <w:t>Preview a report.</w:t>
      </w:r>
    </w:p>
    <w:p w14:paraId="6149E409" w14:textId="77777777" w:rsidR="00097F43" w:rsidRDefault="00000000">
      <w:pPr>
        <w:pStyle w:val="ListBullet"/>
        <w:spacing w:after="0"/>
        <w:ind w:left="317" w:hanging="173"/>
      </w:pPr>
      <w:r>
        <w:rPr>
          <w:sz w:val="20"/>
        </w:rPr>
        <w:t>Compare report totals with the underlying orders.</w:t>
      </w:r>
    </w:p>
    <w:sectPr w:rsidR="00097F43" w:rsidSect="00034616">
      <w:footerReference w:type="default" r:id="rId8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CC5FD" w14:textId="77777777" w:rsidR="008B2A25" w:rsidRDefault="008B2A25">
      <w:pPr>
        <w:spacing w:after="0" w:line="240" w:lineRule="auto"/>
      </w:pPr>
      <w:r>
        <w:separator/>
      </w:r>
    </w:p>
  </w:endnote>
  <w:endnote w:type="continuationSeparator" w:id="0">
    <w:p w14:paraId="1A3362FB" w14:textId="77777777" w:rsidR="008B2A25" w:rsidRDefault="008B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1AC12" w14:textId="77777777" w:rsidR="00097F43" w:rsidRDefault="00000000">
    <w:pPr>
      <w:pStyle w:val="Footer"/>
      <w:jc w:val="center"/>
    </w:pPr>
    <w:r>
      <w:rPr>
        <w:color w:val="646464"/>
        <w:sz w:val="17"/>
      </w:rPr>
      <w:t xml:space="preserve">Mint </w:t>
    </w:r>
    <w:proofErr w:type="gramStart"/>
    <w:r>
      <w:rPr>
        <w:color w:val="646464"/>
        <w:sz w:val="17"/>
      </w:rPr>
      <w:t>Guidelines  |</w:t>
    </w:r>
    <w:proofErr w:type="gramEnd"/>
    <w:r>
      <w:rPr>
        <w:color w:val="646464"/>
        <w:sz w:val="17"/>
      </w:rPr>
      <w:t xml:space="preserve">  </w:t>
    </w:r>
    <w:r>
      <w:rPr>
        <w:color w:val="646464"/>
        <w:sz w:val="17"/>
      </w:rPr>
      <w:fldChar w:fldCharType="begin"/>
    </w:r>
    <w:r>
      <w:rPr>
        <w:color w:val="646464"/>
        <w:sz w:val="17"/>
      </w:rPr>
      <w:instrText xml:space="preserve"> PAGE </w:instrText>
    </w:r>
    <w:r>
      <w:rPr>
        <w:color w:val="646464"/>
        <w:sz w:val="17"/>
      </w:rPr>
      <w:fldChar w:fldCharType="separate"/>
    </w:r>
    <w:r w:rsidR="00EF4784">
      <w:rPr>
        <w:noProof/>
        <w:color w:val="646464"/>
        <w:sz w:val="17"/>
      </w:rPr>
      <w:t>1</w:t>
    </w:r>
    <w:r>
      <w:rPr>
        <w:color w:val="646464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4C99A" w14:textId="77777777" w:rsidR="008B2A25" w:rsidRDefault="008B2A25">
      <w:pPr>
        <w:spacing w:after="0" w:line="240" w:lineRule="auto"/>
      </w:pPr>
      <w:r>
        <w:separator/>
      </w:r>
    </w:p>
  </w:footnote>
  <w:footnote w:type="continuationSeparator" w:id="0">
    <w:p w14:paraId="1A01D197" w14:textId="77777777" w:rsidR="008B2A25" w:rsidRDefault="008B2A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7597036">
    <w:abstractNumId w:val="8"/>
  </w:num>
  <w:num w:numId="2" w16cid:durableId="1920476866">
    <w:abstractNumId w:val="6"/>
  </w:num>
  <w:num w:numId="3" w16cid:durableId="407309486">
    <w:abstractNumId w:val="5"/>
  </w:num>
  <w:num w:numId="4" w16cid:durableId="1916471544">
    <w:abstractNumId w:val="4"/>
  </w:num>
  <w:num w:numId="5" w16cid:durableId="1567378192">
    <w:abstractNumId w:val="7"/>
  </w:num>
  <w:num w:numId="6" w16cid:durableId="1615166395">
    <w:abstractNumId w:val="3"/>
  </w:num>
  <w:num w:numId="7" w16cid:durableId="812285923">
    <w:abstractNumId w:val="2"/>
  </w:num>
  <w:num w:numId="8" w16cid:durableId="1616909394">
    <w:abstractNumId w:val="1"/>
  </w:num>
  <w:num w:numId="9" w16cid:durableId="1342972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7F43"/>
    <w:rsid w:val="000B3B54"/>
    <w:rsid w:val="000B5A94"/>
    <w:rsid w:val="0015074B"/>
    <w:rsid w:val="0029639D"/>
    <w:rsid w:val="00326F90"/>
    <w:rsid w:val="00826238"/>
    <w:rsid w:val="008B2A25"/>
    <w:rsid w:val="009D19C8"/>
    <w:rsid w:val="00A97CAD"/>
    <w:rsid w:val="00AA1D8D"/>
    <w:rsid w:val="00B47730"/>
    <w:rsid w:val="00B83F8E"/>
    <w:rsid w:val="00C828E9"/>
    <w:rsid w:val="00CA03D9"/>
    <w:rsid w:val="00CB0664"/>
    <w:rsid w:val="00DB598E"/>
    <w:rsid w:val="00EF47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5CF51"/>
  <w14:defaultImageDpi w14:val="300"/>
  <w15:docId w15:val="{A4037397-D247-48A7-B9DE-A43DC780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62626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/>
      <w:b/>
      <w:bCs/>
      <w:color w:val="1F4E7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4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4E7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John Kim</cp:lastModifiedBy>
  <cp:revision>7</cp:revision>
  <dcterms:created xsi:type="dcterms:W3CDTF">2013-12-23T23:15:00Z</dcterms:created>
  <dcterms:modified xsi:type="dcterms:W3CDTF">2026-09-17T21:36:00Z</dcterms:modified>
  <cp:category/>
</cp:coreProperties>
</file>